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Q2/20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"http://www.itu.int/ITU-T/workprog/wp_item.aspx?isn=21955"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Y.dt-SComCam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Common requirements and capability framework of digital twin for smart complex and campus 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2023-09-19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Q3/20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"http://www.itu.int/ITU-T/workprog/wp_item.aspx?isn=21989"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Y.4480Rev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Low power protocol for wide area wireless networks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2023-02-16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Q3/20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"http://www.itu.int/ITU-T/workprog/wp_item.aspx?isn=21986"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Y.IoT-NCM-arch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Functional architecture of network connectivity management in the Internet of things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2023-09-17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Q3/20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"http://www.itu.int/ITU-T/workprog/wp_item.aspx?isn=21985"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YSTR.SemComm.IoT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Architectural Framework for Semantic Communication Services for IoT and Smart City &amp; Community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2022-07-24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Q4/20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"http://www.itu.int/ITU-T/workprog/wp_item.aspx?isn=22016"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Y.SmartBuilding-Integration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Framework for Smart Building Integration into Smart Cities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2023-09-27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Q7/20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"http://www.itu.int/ITU-T/workprog/wp_item.aspx?isn=22055"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Y.Sup-Proc-SSC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Procurement guidelines for smart sustainable cities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2023-09-28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5/22/2025 8:55:31 AM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4698" cy="793165"/>
                <wp:docPr id="0" name="img3.png"/>
                <a:graphic>
                  <a:graphicData uri="http://schemas.openxmlformats.org/drawingml/2006/picture">
                    <pic:pic>
                      <pic:nvPicPr>
                        <pic:cNvPr id="1" name="img3.png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4698" cy="7931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SG20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6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SG20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png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Stale_work_items_new</dc:title>
</cp:coreProperties>
</file>